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06" w:rsidRPr="00E96006" w:rsidRDefault="00E96006" w:rsidP="00E96006">
      <w:pPr>
        <w:jc w:val="center"/>
        <w:rPr>
          <w:rFonts w:ascii="Calibri" w:eastAsia="Calibri" w:hAnsi="Calibri" w:cs="Calibri"/>
          <w:b/>
        </w:rPr>
      </w:pPr>
      <w:r w:rsidRPr="00E96006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E96006" w:rsidRPr="00E96006" w:rsidTr="002B075F">
        <w:trPr>
          <w:trHeight w:val="737"/>
        </w:trPr>
        <w:tc>
          <w:tcPr>
            <w:tcW w:w="1413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b/>
              </w:rPr>
              <w:t>Predmet:</w:t>
            </w:r>
            <w:r w:rsidRPr="00E96006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b/>
              </w:rPr>
              <w:t>Razred:</w:t>
            </w:r>
            <w:r w:rsidRPr="00E96006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b/>
              </w:rPr>
              <w:t>Br. sati izvedbe:</w:t>
            </w:r>
            <w:r w:rsidRPr="00E96006">
              <w:rPr>
                <w:rFonts w:ascii="Calibri" w:eastAsia="Calibri" w:hAnsi="Calibri" w:cs="Calibri"/>
              </w:rPr>
              <w:t xml:space="preserve"> 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 xml:space="preserve">2 (51. </w:t>
            </w:r>
            <w:r w:rsidR="00EA7BF5">
              <w:rPr>
                <w:rFonts w:ascii="Calibri" w:eastAsia="Calibri" w:hAnsi="Calibri" w:cs="Calibri"/>
              </w:rPr>
              <w:t xml:space="preserve">– </w:t>
            </w:r>
            <w:r w:rsidRPr="00E96006">
              <w:rPr>
                <w:rFonts w:ascii="Calibri" w:eastAsia="Calibri" w:hAnsi="Calibri" w:cs="Calibri"/>
              </w:rPr>
              <w:t>52. sat)</w:t>
            </w:r>
          </w:p>
        </w:tc>
        <w:tc>
          <w:tcPr>
            <w:tcW w:w="1843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E96006" w:rsidRPr="00E96006" w:rsidTr="002B075F">
        <w:trPr>
          <w:trHeight w:val="567"/>
        </w:trPr>
        <w:tc>
          <w:tcPr>
            <w:tcW w:w="4531" w:type="dxa"/>
            <w:gridSpan w:val="4"/>
            <w:shd w:val="clear" w:color="auto" w:fill="FF6D6D"/>
            <w:vAlign w:val="center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b/>
              </w:rPr>
              <w:t>Nastavna cjelina:</w:t>
            </w:r>
            <w:r w:rsidRPr="00E96006">
              <w:rPr>
                <w:rFonts w:ascii="Calibri" w:eastAsia="Calibri" w:hAnsi="Calibri" w:cs="Calibri"/>
              </w:rPr>
              <w:t xml:space="preserve"> TVARI I NJIHOVE PROMJENE</w:t>
            </w:r>
          </w:p>
        </w:tc>
        <w:tc>
          <w:tcPr>
            <w:tcW w:w="4531" w:type="dxa"/>
            <w:gridSpan w:val="3"/>
            <w:shd w:val="clear" w:color="auto" w:fill="FF6D6D"/>
            <w:vAlign w:val="center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b/>
              </w:rPr>
              <w:t>Tema:</w:t>
            </w:r>
            <w:r w:rsidRPr="00E96006">
              <w:rPr>
                <w:rFonts w:ascii="Calibri" w:eastAsia="Calibri" w:hAnsi="Calibri" w:cs="Calibri"/>
              </w:rPr>
              <w:t xml:space="preserve"> Zakon o očuvanju mase</w:t>
            </w:r>
          </w:p>
        </w:tc>
      </w:tr>
      <w:tr w:rsidR="00E96006" w:rsidRPr="00E96006" w:rsidTr="002B075F">
        <w:trPr>
          <w:trHeight w:val="567"/>
        </w:trPr>
        <w:tc>
          <w:tcPr>
            <w:tcW w:w="3397" w:type="dxa"/>
            <w:gridSpan w:val="3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A. Tvari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B. Promjene i procesi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E96006" w:rsidRPr="00E96006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E96006" w:rsidRPr="00E96006" w:rsidTr="002B075F">
        <w:tc>
          <w:tcPr>
            <w:tcW w:w="9062" w:type="dxa"/>
            <w:gridSpan w:val="7"/>
          </w:tcPr>
          <w:p w:rsidR="00E96006" w:rsidRPr="00E96006" w:rsidRDefault="00E96006" w:rsidP="00E96006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A.7.1. Istražuje svojstva i vrstu tvari.</w:t>
            </w:r>
          </w:p>
          <w:p w:rsidR="00E96006" w:rsidRPr="00E96006" w:rsidRDefault="00E96006" w:rsidP="00E96006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E96006" w:rsidRPr="00E96006" w:rsidRDefault="00E96006" w:rsidP="00E96006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E96006" w:rsidRPr="00E96006" w:rsidRDefault="00E96006" w:rsidP="00E96006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D.7.2. Primjenjuje matematička znanja i vještine.</w:t>
            </w:r>
          </w:p>
          <w:p w:rsidR="00E96006" w:rsidRPr="00E96006" w:rsidRDefault="00E96006" w:rsidP="00E96006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E96006" w:rsidRPr="00E96006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E96006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E96006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E96006" w:rsidRPr="00E96006" w:rsidTr="002B075F">
        <w:trPr>
          <w:trHeight w:val="1134"/>
        </w:trPr>
        <w:tc>
          <w:tcPr>
            <w:tcW w:w="9062" w:type="dxa"/>
            <w:gridSpan w:val="7"/>
            <w:vAlign w:val="center"/>
          </w:tcPr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R.I.1. Opisuje zakon o očuvanju mase</w:t>
            </w:r>
            <w:r w:rsidR="00EA7BF5">
              <w:rPr>
                <w:rFonts w:ascii="Calibri" w:eastAsia="Calibri" w:hAnsi="Calibri" w:cs="Calibri"/>
              </w:rPr>
              <w:t>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 xml:space="preserve">R.I.2. Određuje </w:t>
            </w:r>
            <w:proofErr w:type="spellStart"/>
            <w:r w:rsidRPr="00E96006">
              <w:rPr>
                <w:rFonts w:ascii="Calibri" w:eastAsia="Calibri" w:hAnsi="Calibri" w:cs="Calibri"/>
              </w:rPr>
              <w:t>reaktante</w:t>
            </w:r>
            <w:proofErr w:type="spellEnd"/>
            <w:r w:rsidRPr="00E96006">
              <w:rPr>
                <w:rFonts w:ascii="Calibri" w:eastAsia="Calibri" w:hAnsi="Calibri" w:cs="Calibri"/>
              </w:rPr>
              <w:t xml:space="preserve"> i produkte kemijske reakcije.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R.I.3. Objašnjava povijest zakona o očuvanju mase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R.I.4. Ispituje pokusom zakon o očuvanju mase.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R.I.5. Opisuje fizikalne i kemijske promjene.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R.I.6. Izvodi pokuse u okviru koncepata Tvari, Promjene i procesi, Energija.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R.I.7. Primjenjuje pravila sigurnoga ponašanja prilikom rukovanja kemikalijama, posuđem i priborom.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R.I.8. Argumentira važnost učenja kemije koristeći se dokazima iz teksta i/ili vlastitog iskustva.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R.I.9. Interpretira različite vrste brojčanih, tabličnih i grafičkih podataka te prenosi jednu vrstu prikaza u drugu.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R.I.10. Odgovaranje na pitanja koji zahtijevaju donošenje zaključaka koji zakon o očuvanju mase čine smislenim za učenike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R.I.11. Rješava zadatke vezane uz zakon o očuvanju mase.</w:t>
            </w:r>
          </w:p>
        </w:tc>
      </w:tr>
      <w:tr w:rsidR="00E96006" w:rsidRPr="00E96006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E96006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E96006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E96006" w:rsidRPr="00E96006" w:rsidTr="002B075F">
        <w:trPr>
          <w:trHeight w:val="3798"/>
        </w:trPr>
        <w:tc>
          <w:tcPr>
            <w:tcW w:w="9062" w:type="dxa"/>
            <w:gridSpan w:val="7"/>
            <w:vAlign w:val="center"/>
          </w:tcPr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96006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96006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96006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96006">
              <w:rPr>
                <w:rFonts w:ascii="Calibri" w:eastAsia="Times New Roman" w:hAnsi="Calibri" w:cs="Calibri"/>
                <w:lang w:eastAsia="hr-HR"/>
              </w:rPr>
              <w:t>UK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U B.3.4. 4.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Pr="00E96006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Pr="00E96006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Pr="00E96006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Pr="00E96006">
              <w:rPr>
                <w:rFonts w:ascii="Calibri" w:eastAsia="Times New Roman" w:hAnsi="Calibri" w:cs="Calibr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POD B.1.2. Planira i upravlja aktivnostima.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IKT A.3.2.Učenik se samostalno koristi raznim uređajima i programima.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</w:tc>
      </w:tr>
      <w:tr w:rsidR="00E96006" w:rsidRPr="00E96006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b/>
              </w:rPr>
              <w:t>Povezanost s nastavnim predmetima</w:t>
            </w:r>
          </w:p>
        </w:tc>
      </w:tr>
      <w:tr w:rsidR="00E96006" w:rsidRPr="00E96006" w:rsidTr="002B075F">
        <w:trPr>
          <w:trHeight w:val="274"/>
        </w:trPr>
        <w:tc>
          <w:tcPr>
            <w:tcW w:w="9062" w:type="dxa"/>
            <w:gridSpan w:val="7"/>
            <w:vAlign w:val="center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96006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96006">
              <w:rPr>
                <w:rFonts w:ascii="Calibri" w:eastAsia="Times New Roman" w:hAnsi="Calibri" w:cs="Calibri"/>
                <w:lang w:eastAsia="hr-HR"/>
              </w:rPr>
              <w:lastRenderedPageBreak/>
              <w:t>INF B.7.2 Primjenjuje algoritam (sekvencijalnog) pretraživanja pri rješavanju problema.</w:t>
            </w:r>
          </w:p>
          <w:p w:rsidR="00E96006" w:rsidRPr="00E96006" w:rsidRDefault="006252EE" w:rsidP="00E96006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FIZ </w:t>
            </w:r>
            <w:r w:rsidR="00E96006" w:rsidRPr="00E96006">
              <w:rPr>
                <w:rFonts w:ascii="Calibri" w:eastAsia="Calibri" w:hAnsi="Calibri" w:cs="Calibri"/>
                <w:bCs/>
              </w:rPr>
              <w:t>A.7.10., B.7.10., C.7.10., D.7.10. Istražuje fizičke pojave. Mjeri male mase tijela</w:t>
            </w:r>
            <w:r w:rsidR="00E96006">
              <w:rPr>
                <w:rFonts w:ascii="Calibri" w:eastAsia="Calibri" w:hAnsi="Calibri" w:cs="Calibri"/>
                <w:bCs/>
              </w:rPr>
              <w:t>.</w:t>
            </w:r>
          </w:p>
          <w:p w:rsidR="00E96006" w:rsidRPr="00E96006" w:rsidRDefault="00E96006" w:rsidP="00E96006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Cs/>
              </w:rPr>
              <w:t>MAT B.7.2. Rješava i primjenjuje linearnu jednadžbu.</w:t>
            </w:r>
          </w:p>
        </w:tc>
      </w:tr>
      <w:tr w:rsidR="00E96006" w:rsidRPr="00E96006" w:rsidTr="002B075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b/>
              </w:rPr>
              <w:lastRenderedPageBreak/>
              <w:t xml:space="preserve">Važni pojmovi: </w:t>
            </w:r>
            <w:r w:rsidRPr="00E96006">
              <w:rPr>
                <w:rFonts w:ascii="Calibri" w:eastAsia="Calibri" w:hAnsi="Calibri" w:cs="Calibri"/>
              </w:rPr>
              <w:t>zakon o očuvanju mase</w:t>
            </w:r>
          </w:p>
        </w:tc>
      </w:tr>
      <w:tr w:rsidR="00E96006" w:rsidRPr="00E96006" w:rsidTr="002B075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E96006" w:rsidRPr="00E96006" w:rsidRDefault="00E96006" w:rsidP="00E96006">
            <w:pPr>
              <w:spacing w:before="120" w:after="120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b/>
              </w:rPr>
              <w:t>Sredstva, pomagala i pribor:</w:t>
            </w:r>
            <w:r w:rsidRPr="00E96006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E96006">
              <w:rPr>
                <w:rFonts w:ascii="Calibri" w:eastAsia="Calibri" w:hAnsi="Calibri" w:cs="Calibri"/>
              </w:rPr>
              <w:t xml:space="preserve">udžbenik, bilježnica, radna bilježnica, ploča, kreda, računalo, projektor, </w:t>
            </w:r>
            <w:proofErr w:type="spellStart"/>
            <w:r w:rsidRPr="00E96006">
              <w:rPr>
                <w:rFonts w:ascii="Calibri" w:eastAsia="Calibri" w:hAnsi="Calibri" w:cs="Calibri"/>
              </w:rPr>
              <w:t>tablet</w:t>
            </w:r>
            <w:proofErr w:type="spellEnd"/>
            <w:r w:rsidRPr="00E96006">
              <w:rPr>
                <w:rFonts w:ascii="Calibri" w:eastAsia="Calibri" w:hAnsi="Calibri" w:cs="Calibri"/>
              </w:rPr>
              <w:t>/mobitel, kemikalije, kemijsko posuđe i pribor: P-5.7. (</w:t>
            </w:r>
            <w:r w:rsidRPr="00E96006">
              <w:rPr>
                <w:rFonts w:ascii="Calibri" w:eastAsia="Calibri" w:hAnsi="Calibri" w:cs="Times New Roman"/>
              </w:rPr>
              <w:t xml:space="preserve">vaga s točnošću na 0,1 g, </w:t>
            </w:r>
            <w:proofErr w:type="spellStart"/>
            <w:r w:rsidRPr="00E96006">
              <w:rPr>
                <w:rFonts w:ascii="Calibri" w:eastAsia="Calibri" w:hAnsi="Calibri" w:cs="Times New Roman"/>
              </w:rPr>
              <w:t>Erlenmeyerova</w:t>
            </w:r>
            <w:proofErr w:type="spellEnd"/>
            <w:r w:rsidRPr="00E96006">
              <w:rPr>
                <w:rFonts w:ascii="Calibri" w:eastAsia="Calibri" w:hAnsi="Calibri" w:cs="Times New Roman"/>
              </w:rPr>
              <w:t xml:space="preserve"> tikvica od 100 mL, gumeni čep, mala epruveta, pinceta, suha krpa, zasićene vodene otopine natrijeva klorida i </w:t>
            </w:r>
            <w:proofErr w:type="spellStart"/>
            <w:r w:rsidRPr="00E96006">
              <w:rPr>
                <w:rFonts w:ascii="Calibri" w:eastAsia="Calibri" w:hAnsi="Calibri" w:cs="Times New Roman"/>
              </w:rPr>
              <w:t>srebrova</w:t>
            </w:r>
            <w:proofErr w:type="spellEnd"/>
            <w:r w:rsidRPr="00E96006">
              <w:rPr>
                <w:rFonts w:ascii="Calibri" w:eastAsia="Calibri" w:hAnsi="Calibri" w:cs="Times New Roman"/>
              </w:rPr>
              <w:t xml:space="preserve"> nitrata)</w:t>
            </w:r>
          </w:p>
        </w:tc>
      </w:tr>
      <w:tr w:rsidR="00E96006" w:rsidRPr="00E96006" w:rsidTr="002B075F">
        <w:trPr>
          <w:trHeight w:val="283"/>
        </w:trPr>
        <w:tc>
          <w:tcPr>
            <w:tcW w:w="4531" w:type="dxa"/>
            <w:gridSpan w:val="4"/>
            <w:shd w:val="clear" w:color="auto" w:fill="FF6D6D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FF6D6D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E96006" w:rsidRPr="00E96006" w:rsidTr="002B075F">
        <w:trPr>
          <w:trHeight w:val="1134"/>
        </w:trPr>
        <w:tc>
          <w:tcPr>
            <w:tcW w:w="4531" w:type="dxa"/>
            <w:gridSpan w:val="4"/>
            <w:vAlign w:val="center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izvođenje pokusa</w:t>
            </w:r>
          </w:p>
        </w:tc>
      </w:tr>
      <w:tr w:rsidR="00E96006" w:rsidRPr="00E96006" w:rsidTr="002B075F">
        <w:trPr>
          <w:trHeight w:val="283"/>
        </w:trPr>
        <w:tc>
          <w:tcPr>
            <w:tcW w:w="4531" w:type="dxa"/>
            <w:gridSpan w:val="4"/>
            <w:shd w:val="clear" w:color="auto" w:fill="FF6D6D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FF6D6D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E96006" w:rsidRPr="00E96006" w:rsidTr="002B075F">
        <w:trPr>
          <w:trHeight w:val="567"/>
        </w:trPr>
        <w:tc>
          <w:tcPr>
            <w:tcW w:w="4531" w:type="dxa"/>
            <w:gridSpan w:val="4"/>
            <w:vAlign w:val="center"/>
          </w:tcPr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strategija čitanja, pisanja i pamćenja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suradničko učenje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strategija rješavanja problema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traženje pomoći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provjera odabranog rješenja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E96006" w:rsidRPr="00E96006" w:rsidTr="002B075F">
        <w:tc>
          <w:tcPr>
            <w:tcW w:w="9062" w:type="dxa"/>
            <w:gridSpan w:val="7"/>
            <w:shd w:val="clear" w:color="auto" w:fill="FF6D6D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E96006" w:rsidRPr="00E96006" w:rsidTr="00E96006">
        <w:tc>
          <w:tcPr>
            <w:tcW w:w="1413" w:type="dxa"/>
            <w:vMerge w:val="restart"/>
            <w:shd w:val="clear" w:color="auto" w:fill="FF6D6D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povratna informacija (razgovor, postavljanje pitanja)</w:t>
            </w:r>
            <w:r w:rsidRPr="00E96006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RL-</w:t>
            </w:r>
            <w:r w:rsidRPr="00E96006">
              <w:rPr>
                <w:rFonts w:ascii="Calibri" w:eastAsia="Calibri" w:hAnsi="Calibri" w:cs="Calibri"/>
              </w:rPr>
              <w:t>1. Primjena zakona o očuvanju mase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color w:val="000000"/>
              </w:rPr>
              <w:t xml:space="preserve">izlazna kartica: Minuta za kraj: Napiši i interpretiraj zakon o očuvanju mase 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E96006">
              <w:rPr>
                <w:rFonts w:ascii="Calibri" w:eastAsia="Calibri" w:hAnsi="Calibri" w:cs="Calibri"/>
              </w:rPr>
              <w:t xml:space="preserve">DDS, Provjeri znanje: </w:t>
            </w:r>
            <w:r w:rsidRPr="00EA7BF5">
              <w:rPr>
                <w:rFonts w:ascii="Calibri" w:eastAsia="Calibri" w:hAnsi="Calibri" w:cs="Calibri"/>
                <w:i/>
              </w:rPr>
              <w:t>Zakon o očuvanju mase</w:t>
            </w:r>
          </w:p>
        </w:tc>
      </w:tr>
      <w:tr w:rsidR="00E96006" w:rsidRPr="00E96006" w:rsidTr="00E96006">
        <w:trPr>
          <w:trHeight w:val="567"/>
        </w:trPr>
        <w:tc>
          <w:tcPr>
            <w:tcW w:w="1413" w:type="dxa"/>
            <w:vMerge/>
            <w:shd w:val="clear" w:color="auto" w:fill="FF6D6D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E96006" w:rsidRPr="00E96006" w:rsidRDefault="00E96006" w:rsidP="00E96006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E96006">
              <w:rPr>
                <w:rFonts w:ascii="Calibri" w:eastAsia="Calibri" w:hAnsi="Calibri" w:cs="Calibri"/>
              </w:rPr>
              <w:t>samovrednovanje</w:t>
            </w:r>
            <w:proofErr w:type="spellEnd"/>
            <w:r w:rsidRPr="00E96006">
              <w:rPr>
                <w:rFonts w:ascii="Calibri" w:eastAsia="Calibri" w:hAnsi="Calibri" w:cs="Calibri"/>
              </w:rPr>
              <w:t xml:space="preserve"> izvedbe pokusa 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E96006">
              <w:rPr>
                <w:rFonts w:ascii="Calibri" w:eastAsia="Calibri" w:hAnsi="Calibri" w:cs="Calibri"/>
              </w:rPr>
              <w:t>s</w:t>
            </w:r>
            <w:r w:rsidRPr="00E96006">
              <w:rPr>
                <w:rFonts w:ascii="Calibri" w:eastAsia="Calibri" w:hAnsi="Calibri" w:cs="Times New Roman"/>
              </w:rPr>
              <w:t xml:space="preserve">amostalno analizira </w:t>
            </w:r>
            <w:r w:rsidRPr="00E96006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E96006" w:rsidRPr="00E96006" w:rsidRDefault="00E96006" w:rsidP="00E96006">
      <w:pPr>
        <w:rPr>
          <w:rFonts w:ascii="Calibri" w:eastAsia="Calibri" w:hAnsi="Calibri" w:cs="Times New Roman"/>
          <w:b/>
        </w:rPr>
      </w:pPr>
    </w:p>
    <w:p w:rsidR="00E96006" w:rsidRPr="00E96006" w:rsidRDefault="00E96006" w:rsidP="00E96006">
      <w:pPr>
        <w:jc w:val="center"/>
        <w:rPr>
          <w:rFonts w:ascii="Calibri" w:eastAsia="Calibri" w:hAnsi="Calibri" w:cs="Times New Roman"/>
          <w:b/>
        </w:rPr>
      </w:pPr>
      <w:r w:rsidRPr="00E96006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E96006" w:rsidRPr="00E96006" w:rsidTr="00E96006">
        <w:tc>
          <w:tcPr>
            <w:tcW w:w="9062" w:type="dxa"/>
            <w:gridSpan w:val="3"/>
            <w:shd w:val="clear" w:color="auto" w:fill="F7C890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EVOKACIJA</w:t>
            </w:r>
          </w:p>
        </w:tc>
      </w:tr>
      <w:tr w:rsidR="00E96006" w:rsidRPr="00E96006" w:rsidTr="002B075F">
        <w:tc>
          <w:tcPr>
            <w:tcW w:w="1271" w:type="dxa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Izvori sadržaja</w:t>
            </w:r>
          </w:p>
        </w:tc>
      </w:tr>
      <w:tr w:rsidR="00E96006" w:rsidRPr="00E96006" w:rsidTr="002B075F">
        <w:tc>
          <w:tcPr>
            <w:tcW w:w="1271" w:type="dxa"/>
            <w:vAlign w:val="center"/>
          </w:tcPr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E96006" w:rsidRPr="00E96006" w:rsidRDefault="00E96006" w:rsidP="00E96006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č</w:t>
            </w:r>
            <w:r w:rsidRPr="00E96006">
              <w:rPr>
                <w:rFonts w:ascii="Calibri" w:eastAsia="Calibri" w:hAnsi="Calibri" w:cs="Times New Roman"/>
              </w:rPr>
              <w:t>ita uvodni tekst o povijesti uvođenja vage u svakodnevni život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rasprava (olujom ideja) u grupi na temelju iskustvenog i/ili prethodno stečenog znanja vođena uvodnim pitanjem o određivanju mase i kemičaru koji je uveo vaganje u izvođenje pokusa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proofErr w:type="spellStart"/>
            <w:r w:rsidRPr="00E96006">
              <w:rPr>
                <w:rFonts w:ascii="Calibri" w:eastAsia="Calibri" w:hAnsi="Calibri" w:cs="Calibri"/>
              </w:rPr>
              <w:t>udž</w:t>
            </w:r>
            <w:proofErr w:type="spellEnd"/>
            <w:r w:rsidRPr="00E96006">
              <w:rPr>
                <w:rFonts w:ascii="Calibri" w:eastAsia="Calibri" w:hAnsi="Calibri" w:cs="Calibri"/>
              </w:rPr>
              <w:t>. str. 110.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</w:tc>
      </w:tr>
    </w:tbl>
    <w:p w:rsidR="00E96006" w:rsidRDefault="00E96006" w:rsidP="00E96006">
      <w:pPr>
        <w:rPr>
          <w:rFonts w:ascii="Calibri" w:eastAsia="Calibri" w:hAnsi="Calibri" w:cs="Times New Roman"/>
        </w:rPr>
      </w:pPr>
    </w:p>
    <w:p w:rsidR="00E96006" w:rsidRDefault="00E9600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E96006" w:rsidRPr="00E96006" w:rsidTr="00E96006">
        <w:tc>
          <w:tcPr>
            <w:tcW w:w="9062" w:type="dxa"/>
            <w:gridSpan w:val="3"/>
            <w:shd w:val="clear" w:color="auto" w:fill="F7C890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lastRenderedPageBreak/>
              <w:t>RAZUMIJEVANJE ZNAČENJA</w:t>
            </w:r>
          </w:p>
        </w:tc>
      </w:tr>
      <w:tr w:rsidR="00E96006" w:rsidRPr="00E96006" w:rsidTr="002B075F">
        <w:tc>
          <w:tcPr>
            <w:tcW w:w="1271" w:type="dxa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Izvori sadržaja</w:t>
            </w:r>
          </w:p>
        </w:tc>
      </w:tr>
      <w:tr w:rsidR="00E96006" w:rsidRPr="00E96006" w:rsidTr="002B075F">
        <w:tc>
          <w:tcPr>
            <w:tcW w:w="1271" w:type="dxa"/>
            <w:vAlign w:val="center"/>
          </w:tcPr>
          <w:p w:rsidR="00E96006" w:rsidRPr="00E96006" w:rsidRDefault="00E96006" w:rsidP="00E96006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R.I.1.</w:t>
            </w:r>
          </w:p>
          <w:p w:rsidR="00E96006" w:rsidRPr="00E96006" w:rsidRDefault="00E96006" w:rsidP="00E96006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R.I.3.</w:t>
            </w:r>
          </w:p>
        </w:tc>
        <w:tc>
          <w:tcPr>
            <w:tcW w:w="6132" w:type="dxa"/>
          </w:tcPr>
          <w:p w:rsidR="00E96006" w:rsidRPr="00E96006" w:rsidRDefault="00E96006" w:rsidP="00E96006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čita i interpretira tekst o povijesti otkrića i uvođenja zakona o očuvanju mase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proofErr w:type="spellStart"/>
            <w:r w:rsidRPr="00E96006">
              <w:rPr>
                <w:rFonts w:ascii="Calibri" w:eastAsia="Calibri" w:hAnsi="Calibri" w:cs="Calibri"/>
              </w:rPr>
              <w:t>udž</w:t>
            </w:r>
            <w:proofErr w:type="spellEnd"/>
            <w:r w:rsidRPr="00E96006">
              <w:rPr>
                <w:rFonts w:ascii="Calibri" w:eastAsia="Calibri" w:hAnsi="Calibri" w:cs="Calibri"/>
              </w:rPr>
              <w:t>. str. 110.</w:t>
            </w:r>
          </w:p>
        </w:tc>
      </w:tr>
      <w:tr w:rsidR="00E96006" w:rsidRPr="00E96006" w:rsidTr="002B075F">
        <w:tc>
          <w:tcPr>
            <w:tcW w:w="1271" w:type="dxa"/>
          </w:tcPr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D.7.1.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D.7.2.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D.7.3.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A.7.1.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B.7.1.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R.I.4.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R.I.5.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R.I.6.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R.I.7.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R.I.2.</w:t>
            </w: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jc w:val="center"/>
              <w:rPr>
                <w:rFonts w:ascii="Calibri" w:eastAsia="Calibri" w:hAnsi="Calibri" w:cs="Times New Roman"/>
              </w:rPr>
            </w:pPr>
            <w:r w:rsidRPr="00E96006">
              <w:rPr>
                <w:rFonts w:ascii="Calibri" w:eastAsia="Calibri" w:hAnsi="Calibri" w:cs="Times New Roman"/>
              </w:rPr>
              <w:t>R.I.1.</w:t>
            </w:r>
          </w:p>
          <w:p w:rsidR="00E96006" w:rsidRPr="00E96006" w:rsidRDefault="00E96006" w:rsidP="00E96006">
            <w:pPr>
              <w:rPr>
                <w:rFonts w:ascii="Calibri" w:eastAsia="Calibri" w:hAnsi="Calibri" w:cs="Times New Roman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Times New Roman"/>
              </w:rPr>
            </w:pPr>
          </w:p>
          <w:p w:rsidR="00E96006" w:rsidRPr="00E96006" w:rsidRDefault="00E96006" w:rsidP="00E96006">
            <w:pPr>
              <w:jc w:val="center"/>
              <w:rPr>
                <w:rFonts w:ascii="Calibri" w:eastAsia="Calibri" w:hAnsi="Calibri" w:cs="Times New Roman"/>
              </w:rPr>
            </w:pPr>
            <w:r w:rsidRPr="00E96006">
              <w:rPr>
                <w:rFonts w:ascii="Calibri" w:eastAsia="Calibri" w:hAnsi="Calibri" w:cs="Times New Roman"/>
              </w:rPr>
              <w:t>R.I.2.</w:t>
            </w:r>
          </w:p>
          <w:p w:rsidR="00E96006" w:rsidRPr="00E96006" w:rsidRDefault="00E96006" w:rsidP="00E96006">
            <w:pPr>
              <w:jc w:val="center"/>
              <w:rPr>
                <w:rFonts w:ascii="Calibri" w:eastAsia="Calibri" w:hAnsi="Calibri" w:cs="Times New Roman"/>
              </w:rPr>
            </w:pPr>
            <w:r w:rsidRPr="00E96006">
              <w:rPr>
                <w:rFonts w:ascii="Calibri" w:eastAsia="Calibri" w:hAnsi="Calibri" w:cs="Times New Roman"/>
              </w:rPr>
              <w:t>R.I.9.</w:t>
            </w:r>
          </w:p>
          <w:p w:rsidR="00E96006" w:rsidRPr="00E96006" w:rsidRDefault="00E96006" w:rsidP="00E96006">
            <w:pPr>
              <w:jc w:val="center"/>
              <w:rPr>
                <w:rFonts w:ascii="Calibri" w:eastAsia="Calibri" w:hAnsi="Calibri" w:cs="Times New Roman"/>
              </w:rPr>
            </w:pPr>
          </w:p>
          <w:p w:rsidR="00E96006" w:rsidRPr="00E96006" w:rsidRDefault="00E96006" w:rsidP="00E96006">
            <w:pPr>
              <w:jc w:val="center"/>
              <w:rPr>
                <w:rFonts w:ascii="Calibri" w:eastAsia="Calibri" w:hAnsi="Calibri" w:cs="Times New Roman"/>
              </w:rPr>
            </w:pPr>
            <w:r w:rsidRPr="00E96006">
              <w:rPr>
                <w:rFonts w:ascii="Calibri" w:eastAsia="Calibri" w:hAnsi="Calibri" w:cs="Times New Roman"/>
              </w:rPr>
              <w:t>R.I.8.</w:t>
            </w:r>
          </w:p>
          <w:p w:rsidR="00E96006" w:rsidRPr="00E96006" w:rsidRDefault="00E96006" w:rsidP="00E96006">
            <w:pPr>
              <w:rPr>
                <w:rFonts w:ascii="Calibri" w:eastAsia="Calibri" w:hAnsi="Calibri" w:cs="Times New Roman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Times New Roman"/>
              </w:rPr>
            </w:pPr>
          </w:p>
          <w:p w:rsidR="00E96006" w:rsidRPr="00E96006" w:rsidRDefault="00E96006" w:rsidP="00E96006">
            <w:pPr>
              <w:jc w:val="center"/>
              <w:rPr>
                <w:rFonts w:ascii="Calibri" w:eastAsia="Calibri" w:hAnsi="Calibri" w:cs="Times New Roman"/>
              </w:rPr>
            </w:pPr>
            <w:r w:rsidRPr="00E96006">
              <w:rPr>
                <w:rFonts w:ascii="Calibri" w:eastAsia="Calibri" w:hAnsi="Calibri" w:cs="Times New Roman"/>
              </w:rPr>
              <w:t>R.I.10.</w:t>
            </w:r>
          </w:p>
        </w:tc>
        <w:tc>
          <w:tcPr>
            <w:tcW w:w="6132" w:type="dxa"/>
          </w:tcPr>
          <w:p w:rsidR="00E96006" w:rsidRPr="00E96006" w:rsidRDefault="00EA7BF5" w:rsidP="008942E8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izvodi pokus RL-</w:t>
            </w:r>
            <w:r w:rsidR="00E96006" w:rsidRPr="00E96006">
              <w:rPr>
                <w:rFonts w:ascii="Calibri" w:eastAsia="Calibri" w:hAnsi="Calibri" w:cs="Calibri"/>
              </w:rPr>
              <w:t>5.7.</w:t>
            </w:r>
            <w:r w:rsidR="00E96006" w:rsidRPr="00E96006">
              <w:rPr>
                <w:rFonts w:ascii="Calibri" w:eastAsia="Calibri" w:hAnsi="Calibri" w:cs="Calibri"/>
                <w:b/>
              </w:rPr>
              <w:t xml:space="preserve"> </w:t>
            </w:r>
            <w:r w:rsidR="00E96006" w:rsidRPr="00E96006">
              <w:rPr>
                <w:rFonts w:ascii="Calibri" w:eastAsia="Calibri" w:hAnsi="Calibri" w:cs="Times New Roman"/>
                <w:b/>
              </w:rPr>
              <w:t>Zakon o očuvanju mase</w:t>
            </w:r>
            <w:r w:rsidR="00E96006" w:rsidRPr="00E96006">
              <w:rPr>
                <w:rFonts w:ascii="Calibri" w:eastAsia="Calibri" w:hAnsi="Calibri" w:cs="Times New Roman"/>
              </w:rPr>
              <w:t xml:space="preserve">, </w:t>
            </w:r>
            <w:r w:rsidR="00E96006" w:rsidRPr="00E96006">
              <w:rPr>
                <w:rFonts w:ascii="Calibri" w:eastAsia="Calibri" w:hAnsi="Calibri" w:cs="Calibri"/>
              </w:rPr>
              <w:t>u grupi</w:t>
            </w:r>
            <w:r w:rsidR="00E96006" w:rsidRPr="00E96006">
              <w:rPr>
                <w:rFonts w:ascii="Calibri" w:eastAsia="Calibri" w:hAnsi="Calibri" w:cs="Calibri"/>
                <w:b/>
              </w:rPr>
              <w:t xml:space="preserve"> </w:t>
            </w:r>
            <w:r w:rsidR="00E96006" w:rsidRPr="00E96006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</w:rPr>
              <w:t>raspraviti rezultate pokusa u grupi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usporediti r</w:t>
            </w:r>
            <w:r w:rsidR="00EA7BF5">
              <w:rPr>
                <w:rFonts w:ascii="Calibri" w:eastAsia="Calibri" w:hAnsi="Calibri" w:cs="Calibri"/>
              </w:rPr>
              <w:t>ezultate s rješenjima pokusa RL-</w:t>
            </w:r>
            <w:r w:rsidRPr="00E96006">
              <w:rPr>
                <w:rFonts w:ascii="Calibri" w:eastAsia="Calibri" w:hAnsi="Calibri" w:cs="Calibri"/>
              </w:rPr>
              <w:t>5.7.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E96006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izlaganje predstavnika grupe i komentiranje točnih rješenje (po potrebi argumentira netočna rješenja)</w:t>
            </w:r>
          </w:p>
          <w:p w:rsidR="00E96006" w:rsidRPr="00E96006" w:rsidRDefault="00E96006" w:rsidP="008942E8">
            <w:pPr>
              <w:ind w:left="288" w:hanging="284"/>
              <w:rPr>
                <w:rFonts w:ascii="Calibri" w:eastAsia="Calibri" w:hAnsi="Calibri" w:cs="Calibri"/>
              </w:rPr>
            </w:pP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E96006">
              <w:rPr>
                <w:rFonts w:ascii="Calibri" w:eastAsia="Calibri" w:hAnsi="Calibri" w:cs="Calibri"/>
                <w:bCs/>
              </w:rPr>
              <w:t>definira zakon o očuvanju mase, uspoređuje i povezuje s rezultatima pokusa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E96006">
              <w:rPr>
                <w:rFonts w:ascii="Calibri" w:eastAsia="Calibri" w:hAnsi="Calibri" w:cs="Calibri"/>
                <w:bCs/>
              </w:rPr>
              <w:t xml:space="preserve">interpretira izraz </w:t>
            </w:r>
            <w:r w:rsidRPr="00E96006">
              <w:rPr>
                <w:rFonts w:ascii="Calibri" w:eastAsia="Calibri" w:hAnsi="Calibri" w:cs="Calibri"/>
                <w:b/>
                <w:i/>
              </w:rPr>
              <w:t>m</w:t>
            </w:r>
            <w:r w:rsidRPr="00E96006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96006">
              <w:rPr>
                <w:rFonts w:ascii="Calibri" w:eastAsia="Calibri" w:hAnsi="Calibri" w:cs="Calibri"/>
                <w:b/>
              </w:rPr>
              <w:t>reaktanti</w:t>
            </w:r>
            <w:proofErr w:type="spellEnd"/>
            <w:r w:rsidRPr="00E96006">
              <w:rPr>
                <w:rFonts w:ascii="Calibri" w:eastAsia="Calibri" w:hAnsi="Calibri" w:cs="Calibri"/>
                <w:b/>
              </w:rPr>
              <w:t xml:space="preserve">) = </w:t>
            </w:r>
            <w:r w:rsidRPr="00E96006">
              <w:rPr>
                <w:rFonts w:ascii="Calibri" w:eastAsia="Calibri" w:hAnsi="Calibri" w:cs="Calibri"/>
                <w:b/>
                <w:i/>
              </w:rPr>
              <w:t>m</w:t>
            </w:r>
            <w:r w:rsidRPr="00E96006">
              <w:rPr>
                <w:rFonts w:ascii="Calibri" w:eastAsia="Calibri" w:hAnsi="Calibri" w:cs="Calibri"/>
                <w:b/>
              </w:rPr>
              <w:t>(produkti)</w:t>
            </w:r>
            <w:r>
              <w:rPr>
                <w:rFonts w:ascii="Calibri" w:eastAsia="Calibri" w:hAnsi="Calibri" w:cs="Calibri"/>
                <w:bCs/>
              </w:rPr>
              <w:t xml:space="preserve"> te</w:t>
            </w:r>
            <w:r w:rsidRPr="00E96006">
              <w:rPr>
                <w:rFonts w:ascii="Calibri" w:eastAsia="Calibri" w:hAnsi="Calibri" w:cs="Calibri"/>
                <w:bCs/>
              </w:rPr>
              <w:t xml:space="preserve"> </w:t>
            </w:r>
            <w:r w:rsidR="00EA7BF5">
              <w:rPr>
                <w:rFonts w:ascii="Calibri" w:eastAsia="Calibri" w:hAnsi="Calibri" w:cs="Calibri"/>
                <w:bCs/>
              </w:rPr>
              <w:t>objašnjava značenje oznake</w:t>
            </w:r>
            <w:r w:rsidRPr="00E96006">
              <w:rPr>
                <w:rFonts w:ascii="Calibri" w:eastAsia="Calibri" w:hAnsi="Calibri" w:cs="Calibri"/>
                <w:bCs/>
              </w:rPr>
              <w:t xml:space="preserve"> </w:t>
            </w:r>
            <w:r w:rsidRPr="00E96006">
              <w:rPr>
                <w:rFonts w:ascii="Calibri" w:eastAsia="Calibri" w:hAnsi="Calibri" w:cs="Calibri"/>
                <w:b/>
                <w:i/>
              </w:rPr>
              <w:t>m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rješava RL</w:t>
            </w:r>
            <w:r>
              <w:rPr>
                <w:rFonts w:ascii="Calibri" w:eastAsia="Calibri" w:hAnsi="Calibri" w:cs="Calibri"/>
              </w:rPr>
              <w:t>-</w:t>
            </w:r>
            <w:r w:rsidRPr="00E96006">
              <w:rPr>
                <w:rFonts w:ascii="Calibri" w:eastAsia="Calibri" w:hAnsi="Calibri" w:cs="Calibri"/>
              </w:rPr>
              <w:t>1. Primjena zakona o očuvanju mase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obrazlaže važnost poznavanja zakona o očuvanju mase u industriji i farmaciji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navodi kojim instrumentom mogu pratiti i dokumentirati zakon o očuvanju mase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analizira riješeni primjer zadatka 5.1. i 5.2. (samostalno),  raspravlja postupak rješavanja, postavlja i/ili odgovara na pitanja koja zahtijevaju donošenje zaključka koji zadatak čine smislenim za učenike (u grupi)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prati postupak rješavanja zadatka 1. i 2. koji izvodi učitelj/</w:t>
            </w:r>
            <w:proofErr w:type="spellStart"/>
            <w:r w:rsidRPr="00E96006">
              <w:rPr>
                <w:rFonts w:ascii="Calibri" w:eastAsia="Calibri" w:hAnsi="Calibri" w:cs="Calibri"/>
              </w:rPr>
              <w:t>ica</w:t>
            </w:r>
            <w:proofErr w:type="spellEnd"/>
            <w:r w:rsidRPr="00E96006">
              <w:rPr>
                <w:rFonts w:ascii="Calibri" w:eastAsia="Calibri" w:hAnsi="Calibri" w:cs="Calibri"/>
              </w:rPr>
              <w:t xml:space="preserve">, u udžbeniku, rubrika Provjeri znanje, </w:t>
            </w:r>
          </w:p>
          <w:p w:rsidR="00E96006" w:rsidRPr="00E96006" w:rsidRDefault="00E96006" w:rsidP="008942E8">
            <w:pPr>
              <w:numPr>
                <w:ilvl w:val="0"/>
                <w:numId w:val="3"/>
              </w:numPr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proofErr w:type="spellStart"/>
            <w:r w:rsidRPr="00E96006">
              <w:rPr>
                <w:rFonts w:ascii="Calibri" w:eastAsia="Calibri" w:hAnsi="Calibri" w:cs="Calibri"/>
              </w:rPr>
              <w:t>udž</w:t>
            </w:r>
            <w:proofErr w:type="spellEnd"/>
            <w:r w:rsidRPr="00E96006">
              <w:rPr>
                <w:rFonts w:ascii="Calibri" w:eastAsia="Calibri" w:hAnsi="Calibri" w:cs="Calibri"/>
              </w:rPr>
              <w:t>. str. 111.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DDS, RL-5.7.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A7BF5" w:rsidP="00E960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RL-</w:t>
            </w:r>
            <w:r w:rsidR="00E96006" w:rsidRPr="00E96006">
              <w:rPr>
                <w:rFonts w:ascii="Calibri" w:eastAsia="Calibri" w:hAnsi="Calibri" w:cs="Calibri"/>
              </w:rPr>
              <w:t>1. u prilogu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proofErr w:type="spellStart"/>
            <w:r w:rsidRPr="00E96006">
              <w:rPr>
                <w:rFonts w:ascii="Calibri" w:eastAsia="Calibri" w:hAnsi="Calibri" w:cs="Calibri"/>
              </w:rPr>
              <w:t>udž</w:t>
            </w:r>
            <w:proofErr w:type="spellEnd"/>
            <w:r w:rsidRPr="00E96006">
              <w:rPr>
                <w:rFonts w:ascii="Calibri" w:eastAsia="Calibri" w:hAnsi="Calibri" w:cs="Calibri"/>
              </w:rPr>
              <w:t>. str. 111.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proofErr w:type="spellStart"/>
            <w:r w:rsidRPr="00E96006">
              <w:rPr>
                <w:rFonts w:ascii="Calibri" w:eastAsia="Calibri" w:hAnsi="Calibri" w:cs="Calibri"/>
              </w:rPr>
              <w:t>udž</w:t>
            </w:r>
            <w:proofErr w:type="spellEnd"/>
            <w:r w:rsidRPr="00E96006">
              <w:rPr>
                <w:rFonts w:ascii="Calibri" w:eastAsia="Calibri" w:hAnsi="Calibri" w:cs="Calibri"/>
              </w:rPr>
              <w:t>. str. 112.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</w:tc>
      </w:tr>
    </w:tbl>
    <w:p w:rsidR="00E96006" w:rsidRPr="00E96006" w:rsidRDefault="00E96006" w:rsidP="00E96006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E96006" w:rsidRPr="00E96006" w:rsidTr="00E96006">
        <w:tc>
          <w:tcPr>
            <w:tcW w:w="9062" w:type="dxa"/>
            <w:gridSpan w:val="3"/>
            <w:shd w:val="clear" w:color="auto" w:fill="F7C890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REFLEKSIJA</w:t>
            </w:r>
          </w:p>
        </w:tc>
      </w:tr>
      <w:tr w:rsidR="00E96006" w:rsidRPr="00E96006" w:rsidTr="002B075F">
        <w:tc>
          <w:tcPr>
            <w:tcW w:w="1271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Izvori sadržaja</w:t>
            </w:r>
          </w:p>
        </w:tc>
      </w:tr>
      <w:tr w:rsidR="00E96006" w:rsidRPr="00E96006" w:rsidTr="002B075F">
        <w:tc>
          <w:tcPr>
            <w:tcW w:w="1271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Svi + R.I.11.</w:t>
            </w:r>
          </w:p>
        </w:tc>
        <w:tc>
          <w:tcPr>
            <w:tcW w:w="6132" w:type="dxa"/>
          </w:tcPr>
          <w:p w:rsidR="00E96006" w:rsidRPr="00E96006" w:rsidRDefault="00E96006" w:rsidP="00E96006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 xml:space="preserve">pisanje izlazne kartice – Minuta za kraj, </w:t>
            </w:r>
            <w:r w:rsidRPr="00E96006">
              <w:rPr>
                <w:rFonts w:ascii="Calibri" w:eastAsia="Calibri" w:hAnsi="Calibri" w:cs="Calibri"/>
                <w:color w:val="000000"/>
              </w:rPr>
              <w:t xml:space="preserve">piše i interpretira zakon o očuvanju mase 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 xml:space="preserve">DDS, Provjeri znanje: </w:t>
            </w:r>
            <w:r w:rsidRPr="00E96006">
              <w:rPr>
                <w:rFonts w:ascii="Calibri" w:eastAsia="Calibri" w:hAnsi="Calibri" w:cs="Calibri"/>
                <w:i/>
              </w:rPr>
              <w:t>Zakon o očuvanju mase</w:t>
            </w:r>
          </w:p>
        </w:tc>
        <w:tc>
          <w:tcPr>
            <w:tcW w:w="1659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 xml:space="preserve">RB, Z-5.14. – 5.17. </w:t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proofErr w:type="spellStart"/>
            <w:r w:rsidRPr="00E96006">
              <w:rPr>
                <w:rFonts w:ascii="Calibri" w:eastAsia="Calibri" w:hAnsi="Calibri" w:cs="Times New Roman"/>
              </w:rPr>
              <w:t>udž</w:t>
            </w:r>
            <w:proofErr w:type="spellEnd"/>
            <w:r w:rsidRPr="00E96006">
              <w:rPr>
                <w:rFonts w:ascii="Calibri" w:eastAsia="Calibri" w:hAnsi="Calibri" w:cs="Times New Roman"/>
              </w:rPr>
              <w:t>. str.</w:t>
            </w:r>
            <w:r w:rsidR="00642455">
              <w:rPr>
                <w:rFonts w:ascii="Calibri" w:eastAsia="Calibri" w:hAnsi="Calibri" w:cs="Times New Roman"/>
              </w:rPr>
              <w:t xml:space="preserve"> </w:t>
            </w:r>
            <w:r w:rsidRPr="00E96006">
              <w:rPr>
                <w:rFonts w:ascii="Calibri" w:eastAsia="Calibri" w:hAnsi="Calibri" w:cs="Times New Roman"/>
              </w:rPr>
              <w:t>110.</w:t>
            </w:r>
          </w:p>
        </w:tc>
      </w:tr>
      <w:tr w:rsidR="00E96006" w:rsidRPr="00E96006" w:rsidTr="00E96006">
        <w:tc>
          <w:tcPr>
            <w:tcW w:w="1271" w:type="dxa"/>
            <w:shd w:val="clear" w:color="auto" w:fill="F7C890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 w:rsidRPr="00E96006">
              <w:rPr>
                <w:rFonts w:ascii="Calibri" w:eastAsia="Calibri" w:hAnsi="Calibri" w:cs="Calibri"/>
              </w:rPr>
              <w:t>, str. 112. Z</w:t>
            </w:r>
            <w:r>
              <w:rPr>
                <w:rFonts w:ascii="Calibri" w:eastAsia="Calibri" w:hAnsi="Calibri" w:cs="Calibri"/>
              </w:rPr>
              <w:t>-</w:t>
            </w:r>
            <w:r w:rsidRPr="00E96006">
              <w:rPr>
                <w:rFonts w:ascii="Calibri" w:eastAsia="Calibri" w:hAnsi="Calibri" w:cs="Calibri"/>
              </w:rPr>
              <w:t>4.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E96006">
              <w:rPr>
                <w:rFonts w:ascii="Calibri" w:eastAsia="Calibri" w:hAnsi="Calibri" w:cs="Calibri"/>
              </w:rPr>
              <w:t>5.</w:t>
            </w:r>
          </w:p>
        </w:tc>
      </w:tr>
      <w:tr w:rsidR="00E96006" w:rsidRPr="00E96006" w:rsidTr="00E96006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E96006" w:rsidRPr="00E96006" w:rsidTr="002B075F">
        <w:trPr>
          <w:trHeight w:val="397"/>
        </w:trPr>
        <w:tc>
          <w:tcPr>
            <w:tcW w:w="1271" w:type="dxa"/>
            <w:vAlign w:val="center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96006" w:rsidRPr="00E96006" w:rsidRDefault="00E96006" w:rsidP="00E96006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E96006" w:rsidRPr="00E96006" w:rsidRDefault="004B788D" w:rsidP="00E96006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Pr="000D7110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Navesti definiciju zakona o očuvanju mase</w:t>
            </w:r>
            <w:r>
              <w:rPr>
                <w:rFonts w:ascii="Calibri" w:eastAsia="Calibri" w:hAnsi="Calibri" w:cs="Calibri"/>
              </w:rPr>
              <w:t>.</w:t>
            </w:r>
          </w:p>
          <w:p w:rsidR="00E96006" w:rsidRPr="00E96006" w:rsidRDefault="00E96006" w:rsidP="00E96006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 xml:space="preserve">Napisati izraz </w:t>
            </w:r>
            <w:r w:rsidRPr="00E96006">
              <w:rPr>
                <w:rFonts w:ascii="Calibri" w:eastAsia="Calibri" w:hAnsi="Calibri" w:cs="Calibri"/>
                <w:i/>
              </w:rPr>
              <w:t>m</w:t>
            </w:r>
            <w:r w:rsidRPr="00E96006">
              <w:rPr>
                <w:rFonts w:ascii="Calibri" w:eastAsia="Calibri" w:hAnsi="Calibri" w:cs="Calibri"/>
              </w:rPr>
              <w:t>(</w:t>
            </w:r>
            <w:proofErr w:type="spellStart"/>
            <w:r w:rsidRPr="00E96006">
              <w:rPr>
                <w:rFonts w:ascii="Calibri" w:eastAsia="Calibri" w:hAnsi="Calibri" w:cs="Calibri"/>
              </w:rPr>
              <w:t>reaktanti</w:t>
            </w:r>
            <w:proofErr w:type="spellEnd"/>
            <w:r w:rsidRPr="00E96006">
              <w:rPr>
                <w:rFonts w:ascii="Calibri" w:eastAsia="Calibri" w:hAnsi="Calibri" w:cs="Calibri"/>
              </w:rPr>
              <w:t xml:space="preserve">) = </w:t>
            </w:r>
            <w:r w:rsidRPr="00E96006">
              <w:rPr>
                <w:rFonts w:ascii="Calibri" w:eastAsia="Calibri" w:hAnsi="Calibri" w:cs="Calibri"/>
                <w:i/>
              </w:rPr>
              <w:t>m</w:t>
            </w:r>
            <w:r w:rsidRPr="00E96006">
              <w:rPr>
                <w:rFonts w:ascii="Calibri" w:eastAsia="Calibri" w:hAnsi="Calibri" w:cs="Calibri"/>
              </w:rPr>
              <w:t>(produkti)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96006" w:rsidRPr="00E96006" w:rsidTr="002B075F">
        <w:trPr>
          <w:trHeight w:val="283"/>
        </w:trPr>
        <w:tc>
          <w:tcPr>
            <w:tcW w:w="1271" w:type="dxa"/>
            <w:vAlign w:val="center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E96006" w:rsidRPr="00E96006" w:rsidRDefault="00E96006" w:rsidP="00E96006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 xml:space="preserve">Za učenike u razredu osmisliti dvadeset zadataka s </w:t>
            </w:r>
            <w:proofErr w:type="spellStart"/>
            <w:r w:rsidRPr="00E96006">
              <w:rPr>
                <w:rFonts w:ascii="Calibri" w:eastAsia="Calibri" w:hAnsi="Calibri" w:cs="Calibri"/>
              </w:rPr>
              <w:t>čestičnim</w:t>
            </w:r>
            <w:proofErr w:type="spellEnd"/>
            <w:r w:rsidRPr="00E96006">
              <w:rPr>
                <w:rFonts w:ascii="Calibri" w:eastAsia="Calibri" w:hAnsi="Calibri" w:cs="Calibri"/>
              </w:rPr>
              <w:t xml:space="preserve"> crtežom za</w:t>
            </w:r>
            <w:r>
              <w:rPr>
                <w:rFonts w:ascii="Calibri" w:eastAsia="Calibri" w:hAnsi="Calibri" w:cs="Calibri"/>
              </w:rPr>
              <w:t xml:space="preserve"> provjeru usvojenosti zakona o </w:t>
            </w:r>
            <w:r w:rsidRPr="00E96006">
              <w:rPr>
                <w:rFonts w:ascii="Calibri" w:eastAsia="Calibri" w:hAnsi="Calibri" w:cs="Calibri"/>
              </w:rPr>
              <w:t>očuvanju mase.</w:t>
            </w:r>
          </w:p>
        </w:tc>
      </w:tr>
    </w:tbl>
    <w:p w:rsidR="00E96006" w:rsidRDefault="00E9600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E96006" w:rsidRPr="00E96006" w:rsidRDefault="00E96006" w:rsidP="00E96006">
      <w:pPr>
        <w:jc w:val="center"/>
        <w:rPr>
          <w:rFonts w:ascii="Calibri" w:eastAsia="Calibri" w:hAnsi="Calibri" w:cs="Times New Roman"/>
          <w:b/>
        </w:rPr>
      </w:pPr>
      <w:r w:rsidRPr="00E96006">
        <w:rPr>
          <w:rFonts w:ascii="Calibri" w:eastAsia="Calibri" w:hAnsi="Calibri" w:cs="Times New Roman"/>
          <w:b/>
        </w:rPr>
        <w:lastRenderedPageBreak/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E96006" w:rsidRPr="00E96006" w:rsidTr="00E96006">
        <w:trPr>
          <w:trHeight w:val="283"/>
        </w:trPr>
        <w:tc>
          <w:tcPr>
            <w:tcW w:w="9039" w:type="dxa"/>
            <w:shd w:val="clear" w:color="auto" w:fill="F7C890"/>
          </w:tcPr>
          <w:p w:rsidR="00E96006" w:rsidRPr="00E96006" w:rsidRDefault="00E96006" w:rsidP="00E96006">
            <w:pPr>
              <w:spacing w:before="120" w:after="120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E96006" w:rsidRPr="00E96006" w:rsidTr="002B075F">
        <w:trPr>
          <w:trHeight w:val="283"/>
        </w:trPr>
        <w:tc>
          <w:tcPr>
            <w:tcW w:w="9039" w:type="dxa"/>
          </w:tcPr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6252EE">
              <w:rPr>
                <w:rFonts w:ascii="Calibri" w:eastAsia="Calibri" w:hAnsi="Calibri" w:cs="Calibri"/>
                <w:b/>
              </w:rPr>
              <w:t xml:space="preserve">I. </w:t>
            </w:r>
            <w:r w:rsidRPr="006252EE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6252EE">
              <w:rPr>
                <w:rFonts w:ascii="Calibri" w:eastAsia="Calibri" w:hAnsi="Calibri" w:cs="Calibri"/>
              </w:rPr>
              <w:t>Kako glasi zakon o očuvanju mase?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6252EE">
              <w:rPr>
                <w:rFonts w:ascii="Calibri" w:eastAsia="Calibri" w:hAnsi="Calibri" w:cs="Calibri"/>
              </w:rPr>
              <w:t>Koji su znanstvenici otkrili taj zakon?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6252EE">
              <w:rPr>
                <w:rFonts w:ascii="Calibri" w:eastAsia="Calibri" w:hAnsi="Calibri" w:cs="Calibri"/>
              </w:rPr>
              <w:t>Koji je mjerni instrument bio presudan u otkriću zakona o očuvanju mase?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6252EE">
              <w:rPr>
                <w:rFonts w:ascii="Calibri" w:eastAsia="Calibri" w:hAnsi="Calibri" w:cs="Calibri"/>
                <w:b/>
              </w:rPr>
              <w:t xml:space="preserve">II. </w:t>
            </w:r>
            <w:r w:rsidRPr="006252EE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6252EE">
              <w:rPr>
                <w:rFonts w:ascii="Calibri" w:eastAsia="Calibri" w:hAnsi="Calibri" w:cs="Calibri"/>
              </w:rPr>
              <w:t>Izračunaj masu vode koja se dobije gorenjem 4 grama vodika, ako je za reakciju potrebno 32 grama kisika.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6252EE">
              <w:rPr>
                <w:rFonts w:ascii="Calibri" w:eastAsia="Calibri" w:hAnsi="Calibri" w:cs="Calibri"/>
              </w:rPr>
              <w:t>Izračunaj masu vodika potrebnog za sintezu 65 grama amonijaka, ako je za tu reakciju potrebno 53,53 grama dušika.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6252EE">
              <w:rPr>
                <w:rFonts w:ascii="Calibri" w:eastAsia="Calibri" w:hAnsi="Calibri" w:cs="Calibri"/>
                <w:b/>
              </w:rPr>
              <w:t>III.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Pr="006252EE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proofErr w:type="spellStart"/>
            <w:r w:rsidRPr="006252EE">
              <w:rPr>
                <w:rFonts w:ascii="Calibri" w:eastAsia="Calibri" w:hAnsi="Calibri" w:cs="Calibri"/>
              </w:rPr>
              <w:t>Fotolizom</w:t>
            </w:r>
            <w:proofErr w:type="spellEnd"/>
            <w:r w:rsidRPr="006252E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252EE">
              <w:rPr>
                <w:rFonts w:ascii="Calibri" w:eastAsia="Calibri" w:hAnsi="Calibri" w:cs="Calibri"/>
              </w:rPr>
              <w:t>srebrova</w:t>
            </w:r>
            <w:proofErr w:type="spellEnd"/>
            <w:r w:rsidRPr="006252E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252EE">
              <w:rPr>
                <w:rFonts w:ascii="Calibri" w:eastAsia="Calibri" w:hAnsi="Calibri" w:cs="Calibri"/>
              </w:rPr>
              <w:t>bromida</w:t>
            </w:r>
            <w:proofErr w:type="spellEnd"/>
            <w:r w:rsidRPr="006252EE">
              <w:rPr>
                <w:rFonts w:ascii="Calibri" w:eastAsia="Calibri" w:hAnsi="Calibri" w:cs="Calibri"/>
              </w:rPr>
              <w:t xml:space="preserve"> dobije se 21 gram srebra i 1,35 puta manje broma. Izračunaj masu broma i masu </w:t>
            </w:r>
            <w:proofErr w:type="spellStart"/>
            <w:r w:rsidRPr="006252EE">
              <w:rPr>
                <w:rFonts w:ascii="Calibri" w:eastAsia="Calibri" w:hAnsi="Calibri" w:cs="Calibri"/>
              </w:rPr>
              <w:t>srebrova</w:t>
            </w:r>
            <w:proofErr w:type="spellEnd"/>
            <w:r w:rsidRPr="006252E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252EE">
              <w:rPr>
                <w:rFonts w:ascii="Calibri" w:eastAsia="Calibri" w:hAnsi="Calibri" w:cs="Calibri"/>
              </w:rPr>
              <w:t>bromida</w:t>
            </w:r>
            <w:proofErr w:type="spellEnd"/>
            <w:r w:rsidRPr="006252EE">
              <w:rPr>
                <w:rFonts w:ascii="Calibri" w:eastAsia="Calibri" w:hAnsi="Calibri" w:cs="Calibri"/>
              </w:rPr>
              <w:t>.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6252EE">
              <w:rPr>
                <w:rFonts w:ascii="Calibri" w:eastAsia="Calibri" w:hAnsi="Calibri" w:cs="Calibri"/>
              </w:rPr>
              <w:t>Izračunaj masu vodika koji se dobije elektrolizom 90 grama vode ako znaš da je masa vodika osam puta manja od mase kisika.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6252EE">
              <w:rPr>
                <w:rFonts w:ascii="Calibri" w:eastAsia="Calibri" w:hAnsi="Calibri" w:cs="Calibri"/>
              </w:rPr>
              <w:t xml:space="preserve">Zagrijavanjem 3,271 grama kalija sa sumporom u suvišku dobiveno je 4,612 grama kalijeva sulfida. 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 w:rsidRPr="006252EE">
              <w:rPr>
                <w:rFonts w:ascii="Calibri" w:eastAsia="Calibri" w:hAnsi="Calibri" w:cs="Calibri"/>
              </w:rPr>
              <w:t xml:space="preserve">a) Izračunaj masu sumpora koji je </w:t>
            </w:r>
            <w:proofErr w:type="spellStart"/>
            <w:r w:rsidRPr="006252EE">
              <w:rPr>
                <w:rFonts w:ascii="Calibri" w:eastAsia="Calibri" w:hAnsi="Calibri" w:cs="Calibri"/>
              </w:rPr>
              <w:t>izreagirao</w:t>
            </w:r>
            <w:proofErr w:type="spellEnd"/>
            <w:r w:rsidRPr="006252EE">
              <w:rPr>
                <w:rFonts w:ascii="Calibri" w:eastAsia="Calibri" w:hAnsi="Calibri" w:cs="Calibri"/>
              </w:rPr>
              <w:t xml:space="preserve"> s danim uzorkom kalija.</w:t>
            </w:r>
          </w:p>
          <w:p w:rsidR="006252EE" w:rsidRPr="006252EE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 w:rsidRPr="006252EE">
              <w:rPr>
                <w:rFonts w:ascii="Calibri" w:eastAsia="Calibri" w:hAnsi="Calibri" w:cs="Calibri"/>
              </w:rPr>
              <w:t xml:space="preserve">b) Napiši izraze kojima iskazujemo </w:t>
            </w:r>
            <w:proofErr w:type="spellStart"/>
            <w:r w:rsidRPr="006252EE">
              <w:rPr>
                <w:rFonts w:ascii="Calibri" w:eastAsia="Calibri" w:hAnsi="Calibri" w:cs="Calibri"/>
              </w:rPr>
              <w:t>masene</w:t>
            </w:r>
            <w:proofErr w:type="spellEnd"/>
            <w:r w:rsidRPr="006252EE">
              <w:rPr>
                <w:rFonts w:ascii="Calibri" w:eastAsia="Calibri" w:hAnsi="Calibri" w:cs="Calibri"/>
              </w:rPr>
              <w:t xml:space="preserve"> udjele kalija i sumpora u dobivenom uzorku kalijeva sulfida.</w:t>
            </w:r>
          </w:p>
          <w:p w:rsidR="00E96006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 w:rsidRPr="006252EE">
              <w:rPr>
                <w:rFonts w:ascii="Calibri" w:eastAsia="Calibri" w:hAnsi="Calibri" w:cs="Calibri"/>
              </w:rPr>
              <w:t xml:space="preserve">c) Izračunaj </w:t>
            </w:r>
            <w:proofErr w:type="spellStart"/>
            <w:r w:rsidRPr="006252EE">
              <w:rPr>
                <w:rFonts w:ascii="Calibri" w:eastAsia="Calibri" w:hAnsi="Calibri" w:cs="Calibri"/>
              </w:rPr>
              <w:t>masene</w:t>
            </w:r>
            <w:proofErr w:type="spellEnd"/>
            <w:r w:rsidRPr="006252EE">
              <w:rPr>
                <w:rFonts w:ascii="Calibri" w:eastAsia="Calibri" w:hAnsi="Calibri" w:cs="Calibri"/>
              </w:rPr>
              <w:t xml:space="preserve"> udjele kalija i sumpora u kalijevu sulfidu.</w:t>
            </w:r>
          </w:p>
          <w:p w:rsidR="006252EE" w:rsidRPr="00E96006" w:rsidRDefault="006252EE" w:rsidP="006252E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E96006" w:rsidRDefault="00E96006" w:rsidP="00E96006">
      <w:pPr>
        <w:rPr>
          <w:rFonts w:ascii="Calibri" w:eastAsia="Calibri" w:hAnsi="Calibri" w:cs="Times New Roman"/>
        </w:rPr>
      </w:pPr>
    </w:p>
    <w:p w:rsidR="008942E8" w:rsidRPr="008942E8" w:rsidRDefault="008942E8" w:rsidP="008942E8">
      <w:pPr>
        <w:shd w:val="clear" w:color="auto" w:fill="D9D9D9"/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 xml:space="preserve">Predviđene zabilješke učenika nakon izvođenja </w:t>
      </w:r>
      <w:r>
        <w:rPr>
          <w:rFonts w:ascii="Calibri" w:eastAsia="Calibri" w:hAnsi="Calibri" w:cs="Times New Roman"/>
          <w:b/>
          <w:bCs/>
        </w:rPr>
        <w:t>P</w:t>
      </w:r>
      <w:r w:rsidRPr="008942E8">
        <w:rPr>
          <w:rFonts w:ascii="Calibri" w:eastAsia="Calibri" w:hAnsi="Calibri" w:cs="Times New Roman"/>
          <w:b/>
          <w:bCs/>
        </w:rPr>
        <w:t xml:space="preserve">okusa 5.7. </w:t>
      </w:r>
      <w:r w:rsidRPr="008942E8">
        <w:rPr>
          <w:rFonts w:ascii="Calibri" w:eastAsia="Calibri" w:hAnsi="Calibri" w:cs="Times New Roman"/>
          <w:b/>
          <w:i/>
        </w:rPr>
        <w:t>Zakon o očuvanju mase</w:t>
      </w:r>
      <w:r w:rsidRPr="008942E8">
        <w:rPr>
          <w:rFonts w:ascii="Calibri" w:eastAsia="Calibri" w:hAnsi="Calibri" w:cs="Times New Roman"/>
          <w:b/>
        </w:rPr>
        <w:t>:</w:t>
      </w:r>
    </w:p>
    <w:p w:rsidR="008942E8" w:rsidRPr="008942E8" w:rsidRDefault="008942E8" w:rsidP="008942E8">
      <w:pPr>
        <w:numPr>
          <w:ilvl w:val="2"/>
          <w:numId w:val="37"/>
        </w:numPr>
        <w:rPr>
          <w:rFonts w:ascii="Calibri" w:eastAsia="Calibri" w:hAnsi="Calibri" w:cs="Times New Roman"/>
          <w:b/>
          <w:bCs/>
          <w:i/>
        </w:rPr>
      </w:pPr>
      <w:r w:rsidRPr="008942E8">
        <w:rPr>
          <w:rFonts w:ascii="Calibri" w:eastAsia="Calibri" w:hAnsi="Calibri" w:cs="Times New Roman"/>
          <w:b/>
          <w:bCs/>
          <w:i/>
        </w:rPr>
        <w:t>Reakcija taloženja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  <w:iCs/>
        </w:rPr>
        <w:t>2.</w:t>
      </w:r>
      <w:r w:rsidRPr="008942E8">
        <w:rPr>
          <w:rFonts w:ascii="Calibri" w:eastAsia="Calibri" w:hAnsi="Calibri" w:cs="Times New Roman"/>
          <w:i/>
          <w:iCs/>
        </w:rPr>
        <w:t xml:space="preserve"> m</w:t>
      </w:r>
      <w:r w:rsidRPr="008942E8">
        <w:rPr>
          <w:rFonts w:ascii="Calibri" w:eastAsia="Calibri" w:hAnsi="Calibri" w:cs="Times New Roman"/>
        </w:rPr>
        <w:t>(</w:t>
      </w:r>
      <w:proofErr w:type="spellStart"/>
      <w:r w:rsidRPr="008942E8">
        <w:rPr>
          <w:rFonts w:ascii="Calibri" w:eastAsia="Calibri" w:hAnsi="Calibri" w:cs="Times New Roman"/>
        </w:rPr>
        <w:t>reaktanti</w:t>
      </w:r>
      <w:proofErr w:type="spellEnd"/>
      <w:r w:rsidRPr="008942E8">
        <w:rPr>
          <w:rFonts w:ascii="Calibri" w:eastAsia="Calibri" w:hAnsi="Calibri" w:cs="Times New Roman"/>
        </w:rPr>
        <w:t xml:space="preserve"> s posudom) = </w:t>
      </w:r>
      <w:r w:rsidRPr="008942E8">
        <w:rPr>
          <w:rFonts w:ascii="Calibri" w:eastAsia="Calibri" w:hAnsi="Calibri" w:cs="Times New Roman"/>
          <w:i/>
          <w:iCs/>
        </w:rPr>
        <w:t>__________</w:t>
      </w:r>
      <w:r w:rsidRPr="008942E8">
        <w:rPr>
          <w:rFonts w:ascii="Calibri" w:eastAsia="Calibri" w:hAnsi="Calibri" w:cs="Times New Roman"/>
          <w:iCs/>
        </w:rPr>
        <w:t xml:space="preserve"> g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3. Nastaje bijeli talog.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 xml:space="preserve">4. </w:t>
      </w:r>
      <w:r w:rsidRPr="008942E8">
        <w:rPr>
          <w:rFonts w:ascii="Calibri" w:eastAsia="Calibri" w:hAnsi="Calibri" w:cs="Times New Roman"/>
          <w:i/>
          <w:iCs/>
        </w:rPr>
        <w:t>m</w:t>
      </w:r>
      <w:r w:rsidRPr="008942E8">
        <w:rPr>
          <w:rFonts w:ascii="Calibri" w:eastAsia="Calibri" w:hAnsi="Calibri" w:cs="Times New Roman"/>
        </w:rPr>
        <w:t xml:space="preserve">(produkti s posudom) = </w:t>
      </w:r>
      <w:r w:rsidRPr="008942E8">
        <w:rPr>
          <w:rFonts w:ascii="Calibri" w:eastAsia="Calibri" w:hAnsi="Calibri" w:cs="Times New Roman"/>
          <w:i/>
          <w:iCs/>
        </w:rPr>
        <w:t>__________</w:t>
      </w:r>
      <w:r w:rsidRPr="008942E8">
        <w:rPr>
          <w:rFonts w:ascii="Calibri" w:eastAsia="Calibri" w:hAnsi="Calibri" w:cs="Times New Roman"/>
          <w:iCs/>
        </w:rPr>
        <w:t xml:space="preserve"> g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 xml:space="preserve">5. a) Masa tvari prije reakcije je jednaka masi tvari poslije reakcije, </w:t>
      </w:r>
      <w:r w:rsidRPr="008942E8">
        <w:rPr>
          <w:rFonts w:ascii="Calibri" w:eastAsia="Calibri" w:hAnsi="Calibri" w:cs="Times New Roman"/>
          <w:i/>
        </w:rPr>
        <w:t>m</w:t>
      </w:r>
      <w:r w:rsidRPr="008942E8">
        <w:rPr>
          <w:rFonts w:ascii="Calibri" w:eastAsia="Calibri" w:hAnsi="Calibri" w:cs="Times New Roman"/>
        </w:rPr>
        <w:t>(</w:t>
      </w:r>
      <w:proofErr w:type="spellStart"/>
      <w:r w:rsidRPr="008942E8">
        <w:rPr>
          <w:rFonts w:ascii="Calibri" w:eastAsia="Calibri" w:hAnsi="Calibri" w:cs="Times New Roman"/>
        </w:rPr>
        <w:t>reaktanti</w:t>
      </w:r>
      <w:proofErr w:type="spellEnd"/>
      <w:r w:rsidRPr="008942E8">
        <w:rPr>
          <w:rFonts w:ascii="Calibri" w:eastAsia="Calibri" w:hAnsi="Calibri" w:cs="Times New Roman"/>
        </w:rPr>
        <w:t xml:space="preserve">) = </w:t>
      </w:r>
      <w:r w:rsidRPr="008942E8">
        <w:rPr>
          <w:rFonts w:ascii="Calibri" w:eastAsia="Calibri" w:hAnsi="Calibri" w:cs="Times New Roman"/>
          <w:i/>
        </w:rPr>
        <w:t>m</w:t>
      </w:r>
      <w:r w:rsidRPr="008942E8">
        <w:rPr>
          <w:rFonts w:ascii="Calibri" w:eastAsia="Calibri" w:hAnsi="Calibri" w:cs="Times New Roman"/>
        </w:rPr>
        <w:t>(produkti).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 xml:space="preserve">5. b) natrijev klorid + </w:t>
      </w:r>
      <w:proofErr w:type="spellStart"/>
      <w:r w:rsidRPr="008942E8">
        <w:rPr>
          <w:rFonts w:ascii="Calibri" w:eastAsia="Calibri" w:hAnsi="Calibri" w:cs="Times New Roman"/>
        </w:rPr>
        <w:t>srebrov</w:t>
      </w:r>
      <w:proofErr w:type="spellEnd"/>
      <w:r w:rsidRPr="008942E8">
        <w:rPr>
          <w:rFonts w:ascii="Calibri" w:eastAsia="Calibri" w:hAnsi="Calibri" w:cs="Times New Roman"/>
        </w:rPr>
        <w:t xml:space="preserve"> nitrat → </w:t>
      </w:r>
      <w:proofErr w:type="spellStart"/>
      <w:r w:rsidRPr="008942E8">
        <w:rPr>
          <w:rFonts w:ascii="Calibri" w:eastAsia="Calibri" w:hAnsi="Calibri" w:cs="Times New Roman"/>
        </w:rPr>
        <w:t>srebrov</w:t>
      </w:r>
      <w:proofErr w:type="spellEnd"/>
      <w:r w:rsidRPr="008942E8">
        <w:rPr>
          <w:rFonts w:ascii="Calibri" w:eastAsia="Calibri" w:hAnsi="Calibri" w:cs="Times New Roman"/>
        </w:rPr>
        <w:t xml:space="preserve"> klorid + natrijev nitrat</w:t>
      </w:r>
    </w:p>
    <w:p w:rsidR="008942E8" w:rsidRPr="008942E8" w:rsidRDefault="008942E8" w:rsidP="008942E8">
      <w:pPr>
        <w:numPr>
          <w:ilvl w:val="2"/>
          <w:numId w:val="37"/>
        </w:numPr>
        <w:rPr>
          <w:rFonts w:ascii="Calibri" w:eastAsia="Calibri" w:hAnsi="Calibri" w:cs="Times New Roman"/>
          <w:b/>
          <w:i/>
        </w:rPr>
      </w:pPr>
      <w:r w:rsidRPr="008942E8">
        <w:rPr>
          <w:rFonts w:ascii="Calibri" w:eastAsia="Calibri" w:hAnsi="Calibri" w:cs="Times New Roman"/>
          <w:b/>
          <w:i/>
        </w:rPr>
        <w:t>Reakcija gorenja</w:t>
      </w:r>
    </w:p>
    <w:p w:rsidR="008942E8" w:rsidRPr="008942E8" w:rsidRDefault="008942E8" w:rsidP="008942E8">
      <w:pPr>
        <w:rPr>
          <w:rFonts w:ascii="Calibri" w:eastAsia="Calibri" w:hAnsi="Calibri" w:cs="Times New Roman"/>
          <w:i/>
        </w:rPr>
      </w:pPr>
      <w:r w:rsidRPr="008942E8">
        <w:rPr>
          <w:rFonts w:ascii="Calibri" w:eastAsia="Calibri" w:hAnsi="Calibri" w:cs="Times New Roman"/>
          <w:iCs/>
        </w:rPr>
        <w:t>2.</w:t>
      </w:r>
      <w:r w:rsidRPr="008942E8">
        <w:rPr>
          <w:rFonts w:ascii="Calibri" w:eastAsia="Calibri" w:hAnsi="Calibri" w:cs="Times New Roman"/>
          <w:i/>
          <w:iCs/>
        </w:rPr>
        <w:t xml:space="preserve"> m</w:t>
      </w:r>
      <w:r w:rsidRPr="008942E8">
        <w:rPr>
          <w:rFonts w:ascii="Calibri" w:eastAsia="Calibri" w:hAnsi="Calibri" w:cs="Times New Roman"/>
        </w:rPr>
        <w:t>(</w:t>
      </w:r>
      <w:proofErr w:type="spellStart"/>
      <w:r w:rsidRPr="008942E8">
        <w:rPr>
          <w:rFonts w:ascii="Calibri" w:eastAsia="Calibri" w:hAnsi="Calibri" w:cs="Times New Roman"/>
        </w:rPr>
        <w:t>reaktanti</w:t>
      </w:r>
      <w:proofErr w:type="spellEnd"/>
      <w:r w:rsidRPr="008942E8">
        <w:rPr>
          <w:rFonts w:ascii="Calibri" w:eastAsia="Calibri" w:hAnsi="Calibri" w:cs="Times New Roman"/>
        </w:rPr>
        <w:t xml:space="preserve"> s posudom) = ______________ g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 xml:space="preserve">4. </w:t>
      </w:r>
      <w:r w:rsidRPr="008942E8">
        <w:rPr>
          <w:rFonts w:ascii="Calibri" w:eastAsia="Calibri" w:hAnsi="Calibri" w:cs="Times New Roman"/>
          <w:i/>
          <w:iCs/>
        </w:rPr>
        <w:t>m</w:t>
      </w:r>
      <w:r w:rsidRPr="008942E8">
        <w:rPr>
          <w:rFonts w:ascii="Calibri" w:eastAsia="Calibri" w:hAnsi="Calibri" w:cs="Times New Roman"/>
        </w:rPr>
        <w:t>(produkti s posudom) = _______________ g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 xml:space="preserve">5. a) Gorenjem šibice u zatvorenoj posudi ukupna masa tvari prije i nakon reakcije ostaje nepromijenjena. </w:t>
      </w:r>
    </w:p>
    <w:p w:rsid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lastRenderedPageBreak/>
        <w:t>5. b) Tijekom kemijskih reakcija ne mijenja se masa. Masa tvari prije reakcije (</w:t>
      </w:r>
      <w:proofErr w:type="spellStart"/>
      <w:r w:rsidRPr="008942E8">
        <w:rPr>
          <w:rFonts w:ascii="Calibri" w:eastAsia="Calibri" w:hAnsi="Calibri" w:cs="Times New Roman"/>
        </w:rPr>
        <w:t>reaktanata</w:t>
      </w:r>
      <w:proofErr w:type="spellEnd"/>
      <w:r w:rsidRPr="008942E8">
        <w:rPr>
          <w:rFonts w:ascii="Calibri" w:eastAsia="Calibri" w:hAnsi="Calibri" w:cs="Times New Roman"/>
        </w:rPr>
        <w:t>) jednaka je masi tvari nakon reakcije (produkata).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9276"/>
      </w:tblGrid>
      <w:tr w:rsidR="00E96006" w:rsidRPr="00E96006" w:rsidTr="00E96006">
        <w:trPr>
          <w:trHeight w:val="567"/>
        </w:trPr>
        <w:tc>
          <w:tcPr>
            <w:tcW w:w="9276" w:type="dxa"/>
            <w:shd w:val="clear" w:color="auto" w:fill="F7C890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</w:rPr>
              <w:br w:type="page"/>
            </w:r>
            <w:r w:rsidRPr="00E96006">
              <w:rPr>
                <w:rFonts w:ascii="Calibri" w:eastAsia="Calibri" w:hAnsi="Calibri" w:cs="Calibri"/>
              </w:rPr>
              <w:t>Početni plan učeničkog zapisa</w:t>
            </w:r>
          </w:p>
        </w:tc>
      </w:tr>
      <w:tr w:rsidR="00E96006" w:rsidRPr="00E96006" w:rsidTr="00E96006">
        <w:tc>
          <w:tcPr>
            <w:tcW w:w="9276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53100" cy="2324100"/>
                  <wp:effectExtent l="0" t="0" r="0" b="0"/>
                  <wp:docPr id="290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</w:tc>
      </w:tr>
    </w:tbl>
    <w:p w:rsidR="00E96006" w:rsidRPr="00E96006" w:rsidRDefault="00E96006" w:rsidP="00E96006">
      <w:pPr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E96006" w:rsidRPr="00E96006" w:rsidTr="00E96006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E96006" w:rsidRPr="00E96006" w:rsidRDefault="00E96006" w:rsidP="00E96006">
            <w:pPr>
              <w:jc w:val="center"/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E96006" w:rsidRPr="00E96006" w:rsidTr="002B075F">
        <w:tc>
          <w:tcPr>
            <w:tcW w:w="9322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</w:p>
          <w:p w:rsidR="00E96006" w:rsidRPr="00E96006" w:rsidRDefault="00E96006" w:rsidP="00E96006">
            <w:pPr>
              <w:rPr>
                <w:rFonts w:ascii="Calibri" w:eastAsia="Calibri" w:hAnsi="Calibri" w:cs="Calibri"/>
              </w:rPr>
            </w:pPr>
            <w:r w:rsidRPr="00E96006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5760720" cy="2322830"/>
                  <wp:effectExtent l="0" t="0" r="0" b="0"/>
                  <wp:docPr id="291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32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2EE" w:rsidRDefault="006252EE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br w:type="page"/>
      </w:r>
    </w:p>
    <w:p w:rsidR="00E96006" w:rsidRDefault="00E96006" w:rsidP="00E96006">
      <w:pPr>
        <w:rPr>
          <w:rFonts w:ascii="Calibri" w:eastAsia="Calibri" w:hAnsi="Calibri" w:cs="Calibri"/>
          <w:bCs/>
        </w:rPr>
      </w:pPr>
      <w:r w:rsidRPr="00E96006">
        <w:rPr>
          <w:rFonts w:ascii="Calibri" w:eastAsia="Calibri" w:hAnsi="Calibri" w:cs="Calibri"/>
          <w:b/>
          <w:bCs/>
        </w:rPr>
        <w:lastRenderedPageBreak/>
        <w:t>Radni listić 1.</w:t>
      </w:r>
      <w:r w:rsidRPr="00E96006">
        <w:rPr>
          <w:rFonts w:ascii="Calibri" w:eastAsia="Calibri" w:hAnsi="Calibri" w:cs="Calibri"/>
          <w:bCs/>
        </w:rPr>
        <w:t xml:space="preserve"> Primjena zakona o očuvanju mase</w:t>
      </w:r>
    </w:p>
    <w:p w:rsidR="006252EE" w:rsidRPr="00E96006" w:rsidRDefault="006252EE" w:rsidP="00E96006">
      <w:pPr>
        <w:rPr>
          <w:rFonts w:ascii="Calibri" w:eastAsia="Calibri" w:hAnsi="Calibri" w:cs="Calibr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E96006" w:rsidRPr="00E96006" w:rsidTr="002B075F">
        <w:tc>
          <w:tcPr>
            <w:tcW w:w="4644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Cs/>
              </w:rPr>
            </w:pPr>
            <w:r w:rsidRPr="00E96006">
              <w:rPr>
                <w:rFonts w:ascii="Calibri" w:eastAsia="Calibri" w:hAnsi="Calibri" w:cs="Calibri"/>
                <w:bCs/>
                <w:noProof/>
                <w:lang w:eastAsia="hr-HR"/>
              </w:rPr>
              <w:drawing>
                <wp:inline distT="0" distB="0" distL="0" distR="0">
                  <wp:extent cx="2735160" cy="3299460"/>
                  <wp:effectExtent l="0" t="0" r="0" b="0"/>
                  <wp:docPr id="292" name="Slika 1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FC18232-CFAE-493F-90EC-99E06084A4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FC18232-CFAE-493F-90EC-99E06084A4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83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303" cy="331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Cs/>
              </w:rPr>
            </w:pPr>
            <w:r w:rsidRPr="00E96006">
              <w:rPr>
                <w:rFonts w:ascii="Calibri" w:eastAsia="Calibri" w:hAnsi="Calibri" w:cs="Calibri"/>
                <w:bCs/>
                <w:noProof/>
                <w:lang w:eastAsia="hr-HR"/>
              </w:rPr>
              <w:drawing>
                <wp:inline distT="0" distB="0" distL="0" distR="0">
                  <wp:extent cx="2735160" cy="3299460"/>
                  <wp:effectExtent l="0" t="0" r="0" b="0"/>
                  <wp:docPr id="293" name="Slika 1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FC18232-CFAE-493F-90EC-99E06084A4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FC18232-CFAE-493F-90EC-99E06084A4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84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303" cy="331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96006" w:rsidRPr="00E96006" w:rsidTr="002B075F">
        <w:tc>
          <w:tcPr>
            <w:tcW w:w="4644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Cs/>
              </w:rPr>
            </w:pPr>
            <w:r w:rsidRPr="00E96006">
              <w:rPr>
                <w:rFonts w:ascii="Calibri" w:eastAsia="Calibri" w:hAnsi="Calibri" w:cs="Calibri"/>
                <w:bCs/>
                <w:noProof/>
                <w:lang w:eastAsia="hr-HR"/>
              </w:rPr>
              <w:drawing>
                <wp:inline distT="0" distB="0" distL="0" distR="0">
                  <wp:extent cx="2735160" cy="3299460"/>
                  <wp:effectExtent l="0" t="0" r="0" b="0"/>
                  <wp:docPr id="294" name="Slika 1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FC18232-CFAE-493F-90EC-99E06084A4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FC18232-CFAE-493F-90EC-99E06084A4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8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303" cy="331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E96006" w:rsidRPr="00E96006" w:rsidRDefault="00E96006" w:rsidP="00E96006">
            <w:pPr>
              <w:rPr>
                <w:rFonts w:ascii="Calibri" w:eastAsia="Calibri" w:hAnsi="Calibri" w:cs="Calibri"/>
                <w:bCs/>
              </w:rPr>
            </w:pPr>
            <w:r w:rsidRPr="00E96006">
              <w:rPr>
                <w:rFonts w:ascii="Calibri" w:eastAsia="Calibri" w:hAnsi="Calibri" w:cs="Calibri"/>
                <w:bCs/>
                <w:noProof/>
                <w:lang w:eastAsia="hr-HR"/>
              </w:rPr>
              <w:drawing>
                <wp:inline distT="0" distB="0" distL="0" distR="0">
                  <wp:extent cx="2735160" cy="3299460"/>
                  <wp:effectExtent l="0" t="0" r="0" b="0"/>
                  <wp:docPr id="295" name="Slika 1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FC18232-CFAE-493F-90EC-99E06084A4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FC18232-CFAE-493F-90EC-99E06084A4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8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303" cy="331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06" w:rsidRPr="00E96006" w:rsidRDefault="00E96006" w:rsidP="00E96006">
            <w:pPr>
              <w:rPr>
                <w:rFonts w:ascii="Calibri" w:eastAsia="Calibri" w:hAnsi="Calibri" w:cs="Calibri"/>
                <w:bCs/>
              </w:rPr>
            </w:pPr>
          </w:p>
        </w:tc>
      </w:tr>
    </w:tbl>
    <w:p w:rsidR="00E96006" w:rsidRDefault="00E96006">
      <w:pPr>
        <w:rPr>
          <w:rFonts w:cstheme="minorHAnsi"/>
        </w:rPr>
      </w:pPr>
    </w:p>
    <w:sectPr w:rsidR="00E96006" w:rsidSect="00950CB5">
      <w:footerReference w:type="default" r:id="rId8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830" w:rsidRDefault="00264830" w:rsidP="004614CE">
      <w:pPr>
        <w:spacing w:after="0" w:line="240" w:lineRule="auto"/>
      </w:pPr>
      <w:r>
        <w:separator/>
      </w:r>
    </w:p>
  </w:endnote>
  <w:endnote w:type="continuationSeparator" w:id="0">
    <w:p w:rsidR="00264830" w:rsidRDefault="00264830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5782"/>
      <w:docPartObj>
        <w:docPartGallery w:val="Page Numbers (Bottom of Page)"/>
        <w:docPartUnique/>
      </w:docPartObj>
    </w:sdtPr>
    <w:sdtContent>
      <w:p w:rsidR="00950CB5" w:rsidRDefault="00950CB5">
        <w:pPr>
          <w:pStyle w:val="Footer"/>
          <w:jc w:val="center"/>
        </w:pPr>
        <w:fldSimple w:instr=" PAGE   \* MERGEFORMAT ">
          <w:r w:rsidR="00642455">
            <w:rPr>
              <w:noProof/>
            </w:rPr>
            <w:t>3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830" w:rsidRDefault="00264830" w:rsidP="004614CE">
      <w:pPr>
        <w:spacing w:after="0" w:line="240" w:lineRule="auto"/>
      </w:pPr>
      <w:r>
        <w:separator/>
      </w:r>
    </w:p>
  </w:footnote>
  <w:footnote w:type="continuationSeparator" w:id="0">
    <w:p w:rsidR="00264830" w:rsidRDefault="00264830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35875"/>
    <w:rsid w:val="00242819"/>
    <w:rsid w:val="002612BC"/>
    <w:rsid w:val="00264830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B3F99"/>
    <w:rsid w:val="003C5FFA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5E5A5D"/>
    <w:rsid w:val="00601E29"/>
    <w:rsid w:val="00604B8D"/>
    <w:rsid w:val="00612A84"/>
    <w:rsid w:val="006143FE"/>
    <w:rsid w:val="006252EE"/>
    <w:rsid w:val="00642455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0CB5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85" Type="http://schemas.microsoft.com/office/2007/relationships/hdphoto" Target="NULL"/><Relationship Id="rId3" Type="http://schemas.openxmlformats.org/officeDocument/2006/relationships/styles" Target="styles.xml"/><Relationship Id="rId84" Type="http://schemas.microsoft.com/office/2007/relationships/hdphoto" Target="NUL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83" Type="http://schemas.microsoft.com/office/2007/relationships/hdphoto" Target="NUL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86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7AA9-C3A0-453E-89BE-AA868DC2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3833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140</cp:revision>
  <cp:lastPrinted>2019-11-29T14:33:00Z</cp:lastPrinted>
  <dcterms:created xsi:type="dcterms:W3CDTF">2019-05-25T07:56:00Z</dcterms:created>
  <dcterms:modified xsi:type="dcterms:W3CDTF">2019-12-03T09:34:00Z</dcterms:modified>
</cp:coreProperties>
</file>